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C1" w:rsidRPr="00A86004" w:rsidRDefault="00CE34C6" w:rsidP="00957592">
      <w:pPr>
        <w:pStyle w:val="Heading1"/>
        <w:spacing w:before="120" w:after="120"/>
        <w:rPr>
          <w:rFonts w:ascii="Arial" w:hAnsi="Arial" w:cs="Arial"/>
          <w:color w:val="E36C0A" w:themeColor="accent6" w:themeShade="BF"/>
        </w:rPr>
      </w:pPr>
      <w:bookmarkStart w:id="0" w:name="_Toc412115289"/>
      <w:bookmarkStart w:id="1" w:name="ExampleTool8"/>
      <w:r>
        <w:rPr>
          <w:rFonts w:ascii="Arial" w:hAnsi="Arial" w:cs="Arial"/>
          <w:b w:val="0"/>
          <w:sz w:val="36"/>
        </w:rPr>
        <w:t>Partner</w:t>
      </w:r>
      <w:r w:rsidR="009702C1" w:rsidRPr="003661AC">
        <w:rPr>
          <w:rFonts w:ascii="Arial" w:hAnsi="Arial" w:cs="Arial"/>
          <w:b w:val="0"/>
          <w:sz w:val="36"/>
        </w:rPr>
        <w:t xml:space="preserve"> </w:t>
      </w:r>
      <w:bookmarkEnd w:id="0"/>
      <w:r w:rsidR="000908B0">
        <w:rPr>
          <w:rFonts w:ascii="Arial" w:hAnsi="Arial" w:cs="Arial"/>
          <w:b w:val="0"/>
          <w:sz w:val="36"/>
        </w:rPr>
        <w:t>Customer Service Flow</w:t>
      </w:r>
    </w:p>
    <w:bookmarkEnd w:id="1"/>
    <w:p w:rsidR="00957592" w:rsidRDefault="00DC6EFB" w:rsidP="009702C1">
      <w:pPr>
        <w:rPr>
          <w:rFonts w:ascii="Arial" w:hAnsi="Arial" w:cs="Arial"/>
        </w:rPr>
      </w:pPr>
      <w:r>
        <w:rPr>
          <w:rFonts w:ascii="Arial" w:hAnsi="Arial" w:cs="Arial"/>
        </w:rPr>
        <w:t xml:space="preserve">WIOA emphasizes the need for local workforce development system partners to align their services, to reduce duplication and make the best use of resources. Understanding how customers flow through the different partner services will allow us to leverage each other’s strengths, identify </w:t>
      </w:r>
      <w:r w:rsidR="00957592">
        <w:rPr>
          <w:rFonts w:ascii="Arial" w:hAnsi="Arial" w:cs="Arial"/>
        </w:rPr>
        <w:t>opportunities to improve integration of services</w:t>
      </w:r>
      <w:r w:rsidR="00487A4D">
        <w:rPr>
          <w:rFonts w:ascii="Arial" w:hAnsi="Arial" w:cs="Arial"/>
        </w:rPr>
        <w:t>,</w:t>
      </w:r>
      <w:r w:rsidR="00957592">
        <w:rPr>
          <w:rFonts w:ascii="Arial" w:hAnsi="Arial" w:cs="Arial"/>
        </w:rPr>
        <w:t xml:space="preserve"> make </w:t>
      </w:r>
      <w:r>
        <w:rPr>
          <w:rFonts w:ascii="Arial" w:hAnsi="Arial" w:cs="Arial"/>
        </w:rPr>
        <w:t xml:space="preserve">partner referrals, and </w:t>
      </w:r>
      <w:r w:rsidR="00957592">
        <w:rPr>
          <w:rFonts w:ascii="Arial" w:hAnsi="Arial" w:cs="Arial"/>
        </w:rPr>
        <w:t xml:space="preserve">maximize our respective performance metrics. </w:t>
      </w:r>
    </w:p>
    <w:p w:rsidR="009702C1" w:rsidRPr="007607D9" w:rsidRDefault="00487A4D" w:rsidP="009702C1">
      <w:pPr>
        <w:rPr>
          <w:rFonts w:ascii="Arial" w:hAnsi="Arial" w:cs="Arial"/>
          <w:b/>
          <w:i/>
        </w:rPr>
      </w:pPr>
      <w:r>
        <w:rPr>
          <w:rFonts w:ascii="Arial" w:hAnsi="Arial" w:cs="Arial"/>
        </w:rPr>
        <w:t>T</w:t>
      </w:r>
      <w:r w:rsidR="009702C1" w:rsidRPr="007607D9">
        <w:rPr>
          <w:rFonts w:ascii="Arial" w:hAnsi="Arial" w:cs="Arial"/>
        </w:rPr>
        <w:t xml:space="preserve">he table below </w:t>
      </w:r>
      <w:r>
        <w:rPr>
          <w:rFonts w:ascii="Arial" w:hAnsi="Arial" w:cs="Arial"/>
        </w:rPr>
        <w:t>will guide you through the process of</w:t>
      </w:r>
      <w:r w:rsidR="009702C1" w:rsidRPr="007607D9">
        <w:rPr>
          <w:rFonts w:ascii="Arial" w:hAnsi="Arial" w:cs="Arial"/>
        </w:rPr>
        <w:t xml:space="preserve"> map</w:t>
      </w:r>
      <w:r>
        <w:rPr>
          <w:rFonts w:ascii="Arial" w:hAnsi="Arial" w:cs="Arial"/>
        </w:rPr>
        <w:t>ping</w:t>
      </w:r>
      <w:r w:rsidR="009702C1" w:rsidRPr="007607D9">
        <w:rPr>
          <w:rFonts w:ascii="Arial" w:hAnsi="Arial" w:cs="Arial"/>
        </w:rPr>
        <w:t xml:space="preserve"> out </w:t>
      </w:r>
      <w:r>
        <w:rPr>
          <w:rFonts w:ascii="Arial" w:hAnsi="Arial" w:cs="Arial"/>
        </w:rPr>
        <w:t>your program’s</w:t>
      </w:r>
      <w:r w:rsidR="009702C1" w:rsidRPr="007607D9">
        <w:rPr>
          <w:rFonts w:ascii="Arial" w:hAnsi="Arial" w:cs="Arial"/>
        </w:rPr>
        <w:t xml:space="preserve"> </w:t>
      </w:r>
      <w:r w:rsidR="000908B0">
        <w:rPr>
          <w:rFonts w:ascii="Arial" w:hAnsi="Arial" w:cs="Arial"/>
        </w:rPr>
        <w:t>customer service flow</w:t>
      </w:r>
      <w:r>
        <w:rPr>
          <w:rFonts w:ascii="Arial" w:hAnsi="Arial" w:cs="Arial"/>
        </w:rPr>
        <w:t xml:space="preserve">. We have completed it with answers for the AJC to provide you with a model for what we’re looking for. </w:t>
      </w:r>
    </w:p>
    <w:p w:rsidR="009702C1" w:rsidRPr="007607D9" w:rsidRDefault="009702C1" w:rsidP="009702C1">
      <w:pPr>
        <w:spacing w:after="0"/>
        <w:rPr>
          <w:rFonts w:ascii="Arial" w:hAnsi="Arial" w:cs="Arial"/>
        </w:rPr>
      </w:pPr>
    </w:p>
    <w:tbl>
      <w:tblPr>
        <w:tblStyle w:val="TableGrid"/>
        <w:tblW w:w="13680" w:type="dxa"/>
        <w:tblInd w:w="-270" w:type="dxa"/>
        <w:tblLook w:val="04A0" w:firstRow="1" w:lastRow="0" w:firstColumn="1" w:lastColumn="0" w:noHBand="0" w:noVBand="1"/>
      </w:tblPr>
      <w:tblGrid>
        <w:gridCol w:w="2250"/>
        <w:gridCol w:w="360"/>
        <w:gridCol w:w="3600"/>
        <w:gridCol w:w="4230"/>
        <w:gridCol w:w="3240"/>
      </w:tblGrid>
      <w:tr w:rsidR="00957592" w:rsidRPr="007607D9" w:rsidTr="0096050D">
        <w:tc>
          <w:tcPr>
            <w:tcW w:w="2250" w:type="dxa"/>
            <w:tcBorders>
              <w:top w:val="nil"/>
              <w:left w:val="nil"/>
              <w:bottom w:val="nil"/>
              <w:right w:val="nil"/>
            </w:tcBorders>
            <w:shd w:val="clear" w:color="auto" w:fill="auto"/>
            <w:vAlign w:val="bottom"/>
          </w:tcPr>
          <w:p w:rsidR="00957592" w:rsidRPr="00957592" w:rsidRDefault="00957592" w:rsidP="00957592">
            <w:pPr>
              <w:spacing w:after="0" w:line="259" w:lineRule="auto"/>
              <w:jc w:val="right"/>
              <w:rPr>
                <w:rFonts w:ascii="Arial" w:hAnsi="Arial" w:cs="Arial"/>
                <w:b/>
                <w:sz w:val="24"/>
              </w:rPr>
            </w:pPr>
            <w:r w:rsidRPr="00957592">
              <w:rPr>
                <w:rFonts w:ascii="Arial" w:hAnsi="Arial" w:cs="Arial"/>
                <w:b/>
                <w:sz w:val="24"/>
              </w:rPr>
              <w:t xml:space="preserve">Program Name:  </w:t>
            </w:r>
          </w:p>
        </w:tc>
        <w:tc>
          <w:tcPr>
            <w:tcW w:w="8190" w:type="dxa"/>
            <w:gridSpan w:val="3"/>
            <w:tcBorders>
              <w:top w:val="nil"/>
              <w:left w:val="nil"/>
              <w:bottom w:val="single" w:sz="4" w:space="0" w:color="auto"/>
              <w:right w:val="nil"/>
            </w:tcBorders>
            <w:shd w:val="clear" w:color="auto" w:fill="auto"/>
          </w:tcPr>
          <w:p w:rsidR="00957592" w:rsidRPr="00957592" w:rsidRDefault="00957592" w:rsidP="00CE48A9">
            <w:pPr>
              <w:spacing w:after="120" w:line="259" w:lineRule="auto"/>
              <w:rPr>
                <w:rFonts w:ascii="Arial" w:hAnsi="Arial" w:cs="Arial"/>
                <w:b/>
                <w:sz w:val="24"/>
              </w:rPr>
            </w:pPr>
          </w:p>
        </w:tc>
        <w:tc>
          <w:tcPr>
            <w:tcW w:w="3240" w:type="dxa"/>
            <w:tcBorders>
              <w:top w:val="nil"/>
              <w:left w:val="nil"/>
              <w:bottom w:val="nil"/>
              <w:right w:val="nil"/>
            </w:tcBorders>
            <w:shd w:val="clear" w:color="auto" w:fill="auto"/>
          </w:tcPr>
          <w:p w:rsidR="00957592" w:rsidRPr="00957592" w:rsidRDefault="00957592" w:rsidP="00CE48A9">
            <w:pPr>
              <w:spacing w:after="120" w:line="259" w:lineRule="auto"/>
              <w:rPr>
                <w:rFonts w:ascii="Arial" w:hAnsi="Arial" w:cs="Arial"/>
                <w:b/>
                <w:sz w:val="24"/>
              </w:rPr>
            </w:pPr>
          </w:p>
        </w:tc>
      </w:tr>
      <w:tr w:rsidR="00957592" w:rsidRPr="007607D9" w:rsidTr="0096050D">
        <w:tc>
          <w:tcPr>
            <w:tcW w:w="2610" w:type="dxa"/>
            <w:gridSpan w:val="2"/>
            <w:tcBorders>
              <w:top w:val="nil"/>
              <w:left w:val="nil"/>
              <w:bottom w:val="nil"/>
              <w:right w:val="nil"/>
            </w:tcBorders>
            <w:shd w:val="clear" w:color="auto" w:fill="auto"/>
          </w:tcPr>
          <w:p w:rsidR="00957592" w:rsidRPr="007607D9" w:rsidRDefault="00957592" w:rsidP="00CE48A9">
            <w:pPr>
              <w:spacing w:after="0" w:line="259" w:lineRule="auto"/>
              <w:rPr>
                <w:rFonts w:ascii="Arial" w:hAnsi="Arial" w:cs="Arial"/>
                <w:b/>
                <w:color w:val="FFFFFF" w:themeColor="background1"/>
                <w:sz w:val="24"/>
              </w:rPr>
            </w:pPr>
          </w:p>
        </w:tc>
        <w:tc>
          <w:tcPr>
            <w:tcW w:w="3600" w:type="dxa"/>
            <w:tcBorders>
              <w:top w:val="single" w:sz="4" w:space="0" w:color="auto"/>
              <w:left w:val="nil"/>
              <w:bottom w:val="single" w:sz="4" w:space="0" w:color="auto"/>
              <w:right w:val="nil"/>
            </w:tcBorders>
            <w:shd w:val="clear" w:color="auto" w:fill="auto"/>
          </w:tcPr>
          <w:p w:rsidR="00957592" w:rsidRPr="007607D9" w:rsidRDefault="00957592" w:rsidP="00CE48A9">
            <w:pPr>
              <w:spacing w:after="120" w:line="259" w:lineRule="auto"/>
              <w:rPr>
                <w:rFonts w:ascii="Arial" w:hAnsi="Arial" w:cs="Arial"/>
                <w:b/>
                <w:color w:val="FFFFFF" w:themeColor="background1"/>
                <w:sz w:val="24"/>
              </w:rPr>
            </w:pPr>
          </w:p>
        </w:tc>
        <w:tc>
          <w:tcPr>
            <w:tcW w:w="4230" w:type="dxa"/>
            <w:tcBorders>
              <w:top w:val="nil"/>
              <w:left w:val="nil"/>
              <w:bottom w:val="nil"/>
              <w:right w:val="nil"/>
            </w:tcBorders>
            <w:shd w:val="clear" w:color="auto" w:fill="auto"/>
          </w:tcPr>
          <w:p w:rsidR="00957592" w:rsidRPr="007607D9" w:rsidRDefault="00957592" w:rsidP="00CE48A9">
            <w:pPr>
              <w:spacing w:after="120" w:line="259" w:lineRule="auto"/>
              <w:rPr>
                <w:rFonts w:ascii="Arial" w:hAnsi="Arial" w:cs="Arial"/>
                <w:b/>
                <w:color w:val="FFFFFF" w:themeColor="background1"/>
                <w:sz w:val="24"/>
              </w:rPr>
            </w:pPr>
          </w:p>
        </w:tc>
        <w:tc>
          <w:tcPr>
            <w:tcW w:w="3240" w:type="dxa"/>
            <w:tcBorders>
              <w:top w:val="nil"/>
              <w:left w:val="nil"/>
              <w:bottom w:val="nil"/>
              <w:right w:val="nil"/>
            </w:tcBorders>
            <w:shd w:val="clear" w:color="auto" w:fill="auto"/>
          </w:tcPr>
          <w:p w:rsidR="00957592" w:rsidRPr="007607D9" w:rsidRDefault="00957592" w:rsidP="00CE48A9">
            <w:pPr>
              <w:spacing w:after="120" w:line="259" w:lineRule="auto"/>
              <w:rPr>
                <w:rFonts w:ascii="Arial" w:hAnsi="Arial" w:cs="Arial"/>
                <w:b/>
                <w:color w:val="FFFFFF" w:themeColor="background1"/>
                <w:sz w:val="24"/>
              </w:rPr>
            </w:pPr>
          </w:p>
        </w:tc>
      </w:tr>
      <w:tr w:rsidR="00957592" w:rsidRPr="007607D9" w:rsidTr="0096050D">
        <w:trPr>
          <w:trHeight w:val="711"/>
        </w:trPr>
        <w:tc>
          <w:tcPr>
            <w:tcW w:w="2610" w:type="dxa"/>
            <w:gridSpan w:val="2"/>
            <w:tcBorders>
              <w:top w:val="nil"/>
              <w:left w:val="nil"/>
              <w:bottom w:val="single" w:sz="4" w:space="0" w:color="auto"/>
              <w:right w:val="single" w:sz="4" w:space="0" w:color="auto"/>
            </w:tcBorders>
            <w:shd w:val="clear" w:color="auto" w:fill="auto"/>
            <w:vAlign w:val="center"/>
          </w:tcPr>
          <w:p w:rsidR="00957592" w:rsidRPr="007607D9" w:rsidRDefault="00957592" w:rsidP="00957592">
            <w:pPr>
              <w:spacing w:after="0" w:line="259" w:lineRule="auto"/>
              <w:rPr>
                <w:rFonts w:ascii="Arial" w:hAnsi="Arial" w:cs="Arial"/>
                <w:b/>
                <w:i/>
                <w:color w:val="FFFFFF" w:themeColor="background1"/>
                <w:sz w:val="24"/>
              </w:rPr>
            </w:pPr>
          </w:p>
        </w:tc>
        <w:tc>
          <w:tcPr>
            <w:tcW w:w="3600" w:type="dxa"/>
            <w:tcBorders>
              <w:top w:val="single" w:sz="4" w:space="0" w:color="auto"/>
              <w:left w:val="single" w:sz="4" w:space="0" w:color="auto"/>
            </w:tcBorders>
            <w:shd w:val="clear" w:color="auto" w:fill="35678F"/>
            <w:vAlign w:val="center"/>
          </w:tcPr>
          <w:p w:rsidR="00957592" w:rsidRPr="00957592" w:rsidRDefault="00957592" w:rsidP="0096050D">
            <w:pPr>
              <w:spacing w:after="0" w:line="259" w:lineRule="auto"/>
              <w:jc w:val="center"/>
              <w:rPr>
                <w:rFonts w:ascii="Arial" w:hAnsi="Arial" w:cs="Arial"/>
                <w:b/>
                <w:i/>
                <w:color w:val="FFFFFF" w:themeColor="background1"/>
                <w:sz w:val="20"/>
                <w:szCs w:val="20"/>
              </w:rPr>
            </w:pPr>
            <w:r w:rsidRPr="007607D9">
              <w:rPr>
                <w:rFonts w:ascii="Arial" w:hAnsi="Arial" w:cs="Arial"/>
                <w:b/>
                <w:color w:val="FFFFFF" w:themeColor="background1"/>
                <w:sz w:val="24"/>
              </w:rPr>
              <w:t>Current Program Workflow</w:t>
            </w:r>
          </w:p>
        </w:tc>
        <w:tc>
          <w:tcPr>
            <w:tcW w:w="4230" w:type="dxa"/>
            <w:tcBorders>
              <w:top w:val="nil"/>
            </w:tcBorders>
            <w:shd w:val="clear" w:color="auto" w:fill="35678F"/>
            <w:vAlign w:val="center"/>
          </w:tcPr>
          <w:p w:rsidR="00957592" w:rsidRPr="00C716A2" w:rsidRDefault="00957592" w:rsidP="0096050D">
            <w:pPr>
              <w:spacing w:after="0" w:line="259" w:lineRule="auto"/>
              <w:jc w:val="center"/>
              <w:rPr>
                <w:rFonts w:ascii="Arial" w:hAnsi="Arial" w:cs="Arial"/>
                <w:b/>
                <w:i/>
                <w:color w:val="FFFFFF" w:themeColor="background1"/>
                <w:sz w:val="24"/>
              </w:rPr>
            </w:pPr>
            <w:r w:rsidRPr="007607D9">
              <w:rPr>
                <w:rFonts w:ascii="Arial" w:hAnsi="Arial" w:cs="Arial"/>
                <w:b/>
                <w:color w:val="FFFFFF" w:themeColor="background1"/>
                <w:sz w:val="24"/>
              </w:rPr>
              <w:t>Key Activities or Milestones</w:t>
            </w:r>
          </w:p>
        </w:tc>
        <w:tc>
          <w:tcPr>
            <w:tcW w:w="3240" w:type="dxa"/>
            <w:tcBorders>
              <w:top w:val="nil"/>
            </w:tcBorders>
            <w:shd w:val="clear" w:color="auto" w:fill="35678F"/>
            <w:vAlign w:val="center"/>
          </w:tcPr>
          <w:p w:rsidR="00957592" w:rsidRPr="00C716A2" w:rsidRDefault="00B36794" w:rsidP="0096050D">
            <w:pPr>
              <w:spacing w:after="0" w:line="259" w:lineRule="auto"/>
              <w:jc w:val="center"/>
              <w:rPr>
                <w:rFonts w:ascii="Arial" w:hAnsi="Arial" w:cs="Arial"/>
                <w:b/>
                <w:i/>
                <w:color w:val="FFFFFF" w:themeColor="background1"/>
                <w:sz w:val="24"/>
              </w:rPr>
            </w:pPr>
            <w:r>
              <w:rPr>
                <w:rFonts w:ascii="Arial" w:hAnsi="Arial" w:cs="Arial"/>
                <w:b/>
                <w:color w:val="FFFFFF" w:themeColor="background1"/>
                <w:sz w:val="24"/>
              </w:rPr>
              <w:t>Potential Next Steps</w:t>
            </w:r>
          </w:p>
        </w:tc>
      </w:tr>
      <w:tr w:rsidR="00957592" w:rsidRPr="007607D9" w:rsidTr="0096050D">
        <w:tc>
          <w:tcPr>
            <w:tcW w:w="2610" w:type="dxa"/>
            <w:gridSpan w:val="2"/>
            <w:tcBorders>
              <w:top w:val="single" w:sz="4" w:space="0" w:color="auto"/>
            </w:tcBorders>
            <w:shd w:val="clear" w:color="auto" w:fill="35678F"/>
            <w:vAlign w:val="center"/>
          </w:tcPr>
          <w:p w:rsidR="00957592" w:rsidRPr="007607D9" w:rsidRDefault="00957592" w:rsidP="000908B0">
            <w:pPr>
              <w:spacing w:after="0" w:line="259" w:lineRule="auto"/>
              <w:rPr>
                <w:rFonts w:ascii="Arial" w:hAnsi="Arial" w:cs="Arial"/>
                <w:b/>
                <w:i/>
                <w:color w:val="FFFFFF" w:themeColor="background1"/>
                <w:sz w:val="24"/>
              </w:rPr>
            </w:pPr>
            <w:r w:rsidRPr="007607D9">
              <w:rPr>
                <w:rFonts w:ascii="Arial" w:hAnsi="Arial" w:cs="Arial"/>
                <w:b/>
                <w:color w:val="FFFFFF" w:themeColor="background1"/>
                <w:sz w:val="24"/>
              </w:rPr>
              <w:t xml:space="preserve">Components of </w:t>
            </w:r>
            <w:r w:rsidR="000908B0">
              <w:rPr>
                <w:rFonts w:ascii="Arial" w:hAnsi="Arial" w:cs="Arial"/>
                <w:b/>
                <w:color w:val="FFFFFF" w:themeColor="background1"/>
                <w:sz w:val="24"/>
              </w:rPr>
              <w:t>Customer Service Flow</w:t>
            </w:r>
          </w:p>
        </w:tc>
        <w:tc>
          <w:tcPr>
            <w:tcW w:w="3600" w:type="dxa"/>
          </w:tcPr>
          <w:p w:rsidR="00957592" w:rsidRPr="00957592" w:rsidRDefault="00957592" w:rsidP="000908B0">
            <w:pPr>
              <w:spacing w:before="120" w:after="120" w:line="259" w:lineRule="auto"/>
              <w:jc w:val="center"/>
              <w:rPr>
                <w:rFonts w:ascii="Arial" w:hAnsi="Arial" w:cs="Arial"/>
                <w:i/>
              </w:rPr>
            </w:pPr>
            <w:r w:rsidRPr="00957592">
              <w:rPr>
                <w:rFonts w:ascii="Arial" w:hAnsi="Arial" w:cs="Arial"/>
                <w:i/>
                <w:sz w:val="20"/>
                <w:szCs w:val="20"/>
              </w:rPr>
              <w:t xml:space="preserve">Briefly describe </w:t>
            </w:r>
            <w:r w:rsidR="00CF32A9">
              <w:rPr>
                <w:rFonts w:ascii="Arial" w:hAnsi="Arial" w:cs="Arial"/>
                <w:i/>
                <w:sz w:val="20"/>
                <w:szCs w:val="20"/>
              </w:rPr>
              <w:t>the goals for each</w:t>
            </w:r>
            <w:r w:rsidRPr="00957592">
              <w:rPr>
                <w:rFonts w:ascii="Arial" w:hAnsi="Arial" w:cs="Arial"/>
                <w:i/>
                <w:sz w:val="20"/>
                <w:szCs w:val="20"/>
              </w:rPr>
              <w:t xml:space="preserve"> </w:t>
            </w:r>
            <w:r w:rsidR="000908B0">
              <w:rPr>
                <w:rFonts w:ascii="Arial" w:hAnsi="Arial" w:cs="Arial"/>
                <w:i/>
                <w:sz w:val="20"/>
                <w:szCs w:val="20"/>
              </w:rPr>
              <w:t>step in your customer service flow (</w:t>
            </w:r>
            <w:r w:rsidRPr="00957592">
              <w:rPr>
                <w:rFonts w:ascii="Arial" w:hAnsi="Arial" w:cs="Arial"/>
                <w:i/>
                <w:sz w:val="20"/>
                <w:szCs w:val="20"/>
              </w:rPr>
              <w:t>left</w:t>
            </w:r>
            <w:r w:rsidR="000908B0">
              <w:rPr>
                <w:rFonts w:ascii="Arial" w:hAnsi="Arial" w:cs="Arial"/>
                <w:i/>
                <w:sz w:val="20"/>
                <w:szCs w:val="20"/>
              </w:rPr>
              <w:t xml:space="preserve"> column)</w:t>
            </w:r>
            <w:r w:rsidRPr="00957592">
              <w:rPr>
                <w:rFonts w:ascii="Arial" w:hAnsi="Arial" w:cs="Arial"/>
                <w:i/>
                <w:sz w:val="20"/>
                <w:szCs w:val="20"/>
              </w:rPr>
              <w:t>.</w:t>
            </w:r>
          </w:p>
        </w:tc>
        <w:tc>
          <w:tcPr>
            <w:tcW w:w="4230" w:type="dxa"/>
          </w:tcPr>
          <w:p w:rsidR="00957592" w:rsidRPr="00957592" w:rsidRDefault="00957592" w:rsidP="00957592">
            <w:pPr>
              <w:spacing w:before="120" w:after="120" w:line="259" w:lineRule="auto"/>
              <w:jc w:val="center"/>
              <w:rPr>
                <w:rFonts w:ascii="Arial" w:hAnsi="Arial" w:cs="Arial"/>
                <w:i/>
              </w:rPr>
            </w:pPr>
            <w:r w:rsidRPr="00957592">
              <w:rPr>
                <w:rFonts w:ascii="Arial" w:hAnsi="Arial" w:cs="Arial"/>
                <w:i/>
                <w:sz w:val="20"/>
              </w:rPr>
              <w:t>Identify the key activities that occur or any milestones achieved by the client during each program component.</w:t>
            </w:r>
          </w:p>
        </w:tc>
        <w:tc>
          <w:tcPr>
            <w:tcW w:w="3240" w:type="dxa"/>
          </w:tcPr>
          <w:p w:rsidR="00957592" w:rsidRPr="00957592" w:rsidRDefault="00B36794" w:rsidP="00487A4D">
            <w:pPr>
              <w:spacing w:before="120" w:after="120" w:line="259" w:lineRule="auto"/>
              <w:rPr>
                <w:rFonts w:ascii="Arial" w:hAnsi="Arial" w:cs="Arial"/>
                <w:i/>
              </w:rPr>
            </w:pPr>
            <w:r>
              <w:rPr>
                <w:rFonts w:ascii="Arial" w:hAnsi="Arial" w:cs="Arial"/>
                <w:i/>
                <w:sz w:val="20"/>
              </w:rPr>
              <w:t>What are the options for what a customer can do next?</w:t>
            </w:r>
            <w:r w:rsidR="00CF32A9">
              <w:rPr>
                <w:rFonts w:ascii="Arial" w:hAnsi="Arial" w:cs="Arial"/>
                <w:i/>
                <w:sz w:val="20"/>
              </w:rPr>
              <w:t xml:space="preserve"> </w:t>
            </w:r>
          </w:p>
        </w:tc>
      </w:tr>
      <w:tr w:rsidR="009702C1" w:rsidRPr="007607D9" w:rsidTr="0096050D">
        <w:tc>
          <w:tcPr>
            <w:tcW w:w="2610" w:type="dxa"/>
            <w:gridSpan w:val="2"/>
            <w:shd w:val="clear" w:color="auto" w:fill="EDE6DB"/>
          </w:tcPr>
          <w:p w:rsidR="009702C1" w:rsidRPr="007607D9" w:rsidRDefault="009702C1" w:rsidP="00957592">
            <w:pPr>
              <w:spacing w:before="120" w:after="120" w:line="259" w:lineRule="auto"/>
              <w:rPr>
                <w:rFonts w:ascii="Arial" w:hAnsi="Arial" w:cs="Arial"/>
                <w:b/>
              </w:rPr>
            </w:pPr>
            <w:r w:rsidRPr="007607D9">
              <w:rPr>
                <w:rFonts w:ascii="Arial" w:hAnsi="Arial" w:cs="Arial"/>
                <w:b/>
              </w:rPr>
              <w:t>Outreach</w:t>
            </w:r>
          </w:p>
          <w:p w:rsidR="009702C1" w:rsidRPr="007607D9" w:rsidRDefault="009702C1" w:rsidP="00CF32A9">
            <w:pPr>
              <w:spacing w:before="120" w:after="120" w:line="259" w:lineRule="auto"/>
              <w:rPr>
                <w:rFonts w:ascii="Arial" w:hAnsi="Arial" w:cs="Arial"/>
                <w:b/>
                <w:i/>
              </w:rPr>
            </w:pPr>
            <w:r w:rsidRPr="00C716A2">
              <w:rPr>
                <w:rFonts w:ascii="Arial" w:hAnsi="Arial" w:cs="Arial"/>
                <w:i/>
                <w:sz w:val="20"/>
              </w:rPr>
              <w:t xml:space="preserve">Identify the ways that </w:t>
            </w:r>
            <w:r w:rsidR="00CF32A9">
              <w:rPr>
                <w:rFonts w:ascii="Arial" w:hAnsi="Arial" w:cs="Arial"/>
                <w:i/>
                <w:sz w:val="20"/>
              </w:rPr>
              <w:t>customers</w:t>
            </w:r>
            <w:r w:rsidRPr="00C716A2">
              <w:rPr>
                <w:rFonts w:ascii="Arial" w:hAnsi="Arial" w:cs="Arial"/>
                <w:i/>
                <w:sz w:val="20"/>
              </w:rPr>
              <w:t xml:space="preserve"> learn about this service/get connected to it.</w:t>
            </w:r>
          </w:p>
        </w:tc>
        <w:tc>
          <w:tcPr>
            <w:tcW w:w="3600" w:type="dxa"/>
          </w:tcPr>
          <w:p w:rsidR="009702C1" w:rsidRPr="00816382" w:rsidRDefault="009702C1" w:rsidP="00957592">
            <w:pPr>
              <w:spacing w:before="120" w:after="120" w:line="259" w:lineRule="auto"/>
              <w:rPr>
                <w:rFonts w:asciiTheme="minorHAnsi" w:hAnsiTheme="minorHAnsi" w:cs="Arial"/>
                <w:sz w:val="20"/>
                <w:szCs w:val="20"/>
              </w:rPr>
            </w:pPr>
          </w:p>
        </w:tc>
        <w:tc>
          <w:tcPr>
            <w:tcW w:w="4230" w:type="dxa"/>
          </w:tcPr>
          <w:p w:rsidR="009702C1" w:rsidRPr="007607D9" w:rsidRDefault="009702C1" w:rsidP="00957592">
            <w:pPr>
              <w:spacing w:before="120" w:after="120" w:line="259" w:lineRule="auto"/>
              <w:rPr>
                <w:rFonts w:ascii="Arial" w:hAnsi="Arial" w:cs="Arial"/>
                <w:i/>
              </w:rPr>
            </w:pPr>
          </w:p>
        </w:tc>
        <w:tc>
          <w:tcPr>
            <w:tcW w:w="3240" w:type="dxa"/>
          </w:tcPr>
          <w:p w:rsidR="009702C1" w:rsidRPr="007607D9" w:rsidRDefault="009702C1" w:rsidP="00957592">
            <w:pPr>
              <w:spacing w:before="120" w:after="120" w:line="259" w:lineRule="auto"/>
              <w:rPr>
                <w:rFonts w:ascii="Arial" w:hAnsi="Arial" w:cs="Arial"/>
                <w:i/>
              </w:rPr>
            </w:pPr>
          </w:p>
        </w:tc>
      </w:tr>
      <w:tr w:rsidR="009702C1" w:rsidRPr="007607D9" w:rsidTr="0096050D">
        <w:tc>
          <w:tcPr>
            <w:tcW w:w="2610" w:type="dxa"/>
            <w:gridSpan w:val="2"/>
            <w:shd w:val="clear" w:color="auto" w:fill="EDE6DB"/>
          </w:tcPr>
          <w:p w:rsidR="009702C1" w:rsidRPr="007607D9" w:rsidRDefault="009702C1" w:rsidP="00957592">
            <w:pPr>
              <w:spacing w:before="120" w:after="120" w:line="259" w:lineRule="auto"/>
              <w:rPr>
                <w:rFonts w:ascii="Arial" w:hAnsi="Arial" w:cs="Arial"/>
                <w:b/>
              </w:rPr>
            </w:pPr>
            <w:r w:rsidRPr="007607D9">
              <w:rPr>
                <w:rFonts w:ascii="Arial" w:hAnsi="Arial" w:cs="Arial"/>
                <w:b/>
              </w:rPr>
              <w:t>Intake and Registration</w:t>
            </w:r>
          </w:p>
          <w:p w:rsidR="009702C1" w:rsidRPr="007607D9" w:rsidRDefault="009702C1" w:rsidP="00B36794">
            <w:pPr>
              <w:spacing w:before="120" w:after="120" w:line="259" w:lineRule="auto"/>
              <w:rPr>
                <w:rFonts w:ascii="Arial" w:hAnsi="Arial" w:cs="Arial"/>
                <w:b/>
                <w:i/>
              </w:rPr>
            </w:pPr>
            <w:r w:rsidRPr="00C716A2">
              <w:rPr>
                <w:rFonts w:ascii="Arial" w:hAnsi="Arial" w:cs="Arial"/>
                <w:i/>
                <w:sz w:val="20"/>
              </w:rPr>
              <w:t>Describe who does this</w:t>
            </w:r>
            <w:r w:rsidR="00CF32A9">
              <w:rPr>
                <w:rFonts w:ascii="Arial" w:hAnsi="Arial" w:cs="Arial"/>
                <w:i/>
                <w:sz w:val="20"/>
              </w:rPr>
              <w:t xml:space="preserve"> (staff role)</w:t>
            </w:r>
            <w:r w:rsidRPr="00C716A2">
              <w:rPr>
                <w:rFonts w:ascii="Arial" w:hAnsi="Arial" w:cs="Arial"/>
                <w:i/>
                <w:sz w:val="20"/>
              </w:rPr>
              <w:t xml:space="preserve">, how it’s done, </w:t>
            </w:r>
            <w:r w:rsidRPr="00C716A2">
              <w:rPr>
                <w:rFonts w:ascii="Arial" w:hAnsi="Arial" w:cs="Arial"/>
                <w:i/>
                <w:sz w:val="20"/>
              </w:rPr>
              <w:lastRenderedPageBreak/>
              <w:t>and what information is collected.</w:t>
            </w:r>
          </w:p>
        </w:tc>
        <w:tc>
          <w:tcPr>
            <w:tcW w:w="3600" w:type="dxa"/>
          </w:tcPr>
          <w:p w:rsidR="0031064D" w:rsidRPr="0031064D" w:rsidRDefault="0031064D" w:rsidP="0031064D">
            <w:pPr>
              <w:spacing w:before="120" w:after="120" w:line="259" w:lineRule="auto"/>
              <w:rPr>
                <w:rFonts w:ascii="Arial" w:hAnsi="Arial" w:cs="Arial"/>
                <w:i/>
                <w:sz w:val="20"/>
                <w:szCs w:val="20"/>
              </w:rPr>
            </w:pPr>
          </w:p>
        </w:tc>
        <w:tc>
          <w:tcPr>
            <w:tcW w:w="4230" w:type="dxa"/>
          </w:tcPr>
          <w:p w:rsidR="00B36794" w:rsidRPr="00B36794" w:rsidRDefault="00B36794" w:rsidP="00957592">
            <w:pPr>
              <w:spacing w:before="120" w:after="120" w:line="259" w:lineRule="auto"/>
              <w:rPr>
                <w:rFonts w:asciiTheme="minorHAnsi" w:hAnsiTheme="minorHAnsi" w:cs="Arial"/>
                <w:sz w:val="20"/>
                <w:szCs w:val="20"/>
              </w:rPr>
            </w:pPr>
          </w:p>
        </w:tc>
        <w:tc>
          <w:tcPr>
            <w:tcW w:w="3240" w:type="dxa"/>
          </w:tcPr>
          <w:p w:rsidR="00B36794" w:rsidRPr="00B36794" w:rsidRDefault="00B36794" w:rsidP="00B36794">
            <w:pPr>
              <w:spacing w:before="120" w:after="120" w:line="259" w:lineRule="auto"/>
              <w:rPr>
                <w:rFonts w:asciiTheme="minorHAnsi" w:hAnsiTheme="minorHAnsi" w:cs="Arial"/>
                <w:sz w:val="20"/>
                <w:szCs w:val="20"/>
              </w:rPr>
            </w:pPr>
          </w:p>
        </w:tc>
      </w:tr>
      <w:tr w:rsidR="00B36794" w:rsidRPr="007607D9" w:rsidTr="0096050D">
        <w:tc>
          <w:tcPr>
            <w:tcW w:w="2610" w:type="dxa"/>
            <w:gridSpan w:val="2"/>
            <w:shd w:val="clear" w:color="auto" w:fill="EDE6DB"/>
          </w:tcPr>
          <w:p w:rsidR="00B36794" w:rsidRPr="007607D9" w:rsidRDefault="00B36794" w:rsidP="00B36794">
            <w:pPr>
              <w:spacing w:before="120" w:after="120" w:line="259" w:lineRule="auto"/>
              <w:rPr>
                <w:rFonts w:ascii="Arial" w:hAnsi="Arial" w:cs="Arial"/>
                <w:b/>
              </w:rPr>
            </w:pPr>
            <w:r w:rsidRPr="007607D9">
              <w:rPr>
                <w:rFonts w:ascii="Arial" w:hAnsi="Arial" w:cs="Arial"/>
                <w:b/>
              </w:rPr>
              <w:lastRenderedPageBreak/>
              <w:t>Start of Services</w:t>
            </w:r>
          </w:p>
          <w:p w:rsidR="00B36794" w:rsidRPr="007607D9" w:rsidRDefault="00B36794" w:rsidP="00B36794">
            <w:pPr>
              <w:spacing w:before="120" w:after="120" w:line="259" w:lineRule="auto"/>
              <w:rPr>
                <w:rFonts w:ascii="Arial" w:hAnsi="Arial" w:cs="Arial"/>
                <w:b/>
                <w:i/>
              </w:rPr>
            </w:pPr>
            <w:r w:rsidRPr="00C716A2">
              <w:rPr>
                <w:rFonts w:ascii="Arial" w:hAnsi="Arial" w:cs="Arial"/>
                <w:i/>
                <w:sz w:val="20"/>
              </w:rPr>
              <w:t>Describe the first service delivery engagement for the program.</w:t>
            </w:r>
          </w:p>
        </w:tc>
        <w:tc>
          <w:tcPr>
            <w:tcW w:w="3600" w:type="dxa"/>
          </w:tcPr>
          <w:p w:rsidR="00B36794" w:rsidRPr="0096050D" w:rsidRDefault="00B36794" w:rsidP="00B36794">
            <w:pPr>
              <w:spacing w:before="120" w:after="120" w:line="259" w:lineRule="auto"/>
              <w:rPr>
                <w:rFonts w:asciiTheme="minorHAnsi" w:hAnsiTheme="minorHAnsi" w:cs="Arial"/>
                <w:sz w:val="20"/>
                <w:szCs w:val="20"/>
              </w:rPr>
            </w:pPr>
          </w:p>
        </w:tc>
        <w:tc>
          <w:tcPr>
            <w:tcW w:w="4230" w:type="dxa"/>
          </w:tcPr>
          <w:p w:rsidR="00B36794" w:rsidRPr="0096050D" w:rsidRDefault="00B36794" w:rsidP="00B36794">
            <w:pPr>
              <w:spacing w:before="120" w:after="120" w:line="259" w:lineRule="auto"/>
              <w:rPr>
                <w:rFonts w:asciiTheme="minorHAnsi" w:hAnsiTheme="minorHAnsi" w:cs="Arial"/>
                <w:i/>
                <w:sz w:val="20"/>
                <w:szCs w:val="20"/>
              </w:rPr>
            </w:pPr>
          </w:p>
        </w:tc>
        <w:tc>
          <w:tcPr>
            <w:tcW w:w="3240" w:type="dxa"/>
          </w:tcPr>
          <w:p w:rsidR="00B36794" w:rsidRPr="00B36794" w:rsidRDefault="00B36794" w:rsidP="00B36794">
            <w:pPr>
              <w:spacing w:before="120" w:after="120" w:line="259" w:lineRule="auto"/>
              <w:rPr>
                <w:rFonts w:asciiTheme="minorHAnsi" w:hAnsiTheme="minorHAnsi" w:cs="Arial"/>
                <w:sz w:val="20"/>
                <w:szCs w:val="20"/>
              </w:rPr>
            </w:pPr>
          </w:p>
        </w:tc>
      </w:tr>
      <w:tr w:rsidR="009702C1" w:rsidRPr="007607D9" w:rsidTr="0096050D">
        <w:trPr>
          <w:trHeight w:val="980"/>
        </w:trPr>
        <w:tc>
          <w:tcPr>
            <w:tcW w:w="2610" w:type="dxa"/>
            <w:gridSpan w:val="2"/>
            <w:shd w:val="clear" w:color="auto" w:fill="EDE6DB"/>
          </w:tcPr>
          <w:p w:rsidR="009702C1" w:rsidRPr="007607D9" w:rsidRDefault="009702C1" w:rsidP="00957592">
            <w:pPr>
              <w:spacing w:before="120" w:after="120" w:line="259" w:lineRule="auto"/>
              <w:rPr>
                <w:rFonts w:ascii="Arial" w:hAnsi="Arial" w:cs="Arial"/>
                <w:b/>
              </w:rPr>
            </w:pPr>
            <w:r w:rsidRPr="007607D9">
              <w:rPr>
                <w:rFonts w:ascii="Arial" w:hAnsi="Arial" w:cs="Arial"/>
                <w:b/>
              </w:rPr>
              <w:t>Main Service Activities</w:t>
            </w:r>
          </w:p>
          <w:p w:rsidR="009702C1" w:rsidRPr="00C716A2" w:rsidRDefault="009702C1" w:rsidP="00957592">
            <w:pPr>
              <w:spacing w:before="120" w:after="120" w:line="259" w:lineRule="auto"/>
              <w:rPr>
                <w:rFonts w:ascii="Arial" w:hAnsi="Arial" w:cs="Arial"/>
                <w:i/>
                <w:sz w:val="20"/>
              </w:rPr>
            </w:pPr>
            <w:r w:rsidRPr="00C716A2">
              <w:rPr>
                <w:rFonts w:ascii="Arial" w:hAnsi="Arial" w:cs="Arial"/>
                <w:i/>
                <w:sz w:val="20"/>
              </w:rPr>
              <w:t>Provide a brief description of services by:</w:t>
            </w:r>
          </w:p>
          <w:p w:rsidR="009702C1" w:rsidRPr="00C716A2" w:rsidRDefault="009702C1" w:rsidP="00957592">
            <w:pPr>
              <w:pStyle w:val="ListParagraph"/>
              <w:numPr>
                <w:ilvl w:val="0"/>
                <w:numId w:val="2"/>
              </w:numPr>
              <w:spacing w:before="120" w:after="120" w:line="259" w:lineRule="auto"/>
              <w:ind w:left="270" w:hanging="270"/>
              <w:contextualSpacing w:val="0"/>
              <w:rPr>
                <w:rFonts w:ascii="Arial" w:hAnsi="Arial" w:cs="Arial"/>
                <w:i/>
                <w:sz w:val="20"/>
              </w:rPr>
            </w:pPr>
            <w:r w:rsidRPr="00C716A2">
              <w:rPr>
                <w:rFonts w:ascii="Arial" w:hAnsi="Arial" w:cs="Arial"/>
                <w:i/>
                <w:sz w:val="20"/>
              </w:rPr>
              <w:t>Type (1-on-1 or group)</w:t>
            </w:r>
          </w:p>
          <w:p w:rsidR="009702C1" w:rsidRPr="00C716A2" w:rsidRDefault="009702C1" w:rsidP="00957592">
            <w:pPr>
              <w:pStyle w:val="ListParagraph"/>
              <w:numPr>
                <w:ilvl w:val="0"/>
                <w:numId w:val="2"/>
              </w:numPr>
              <w:spacing w:before="120" w:after="120" w:line="259" w:lineRule="auto"/>
              <w:ind w:left="270" w:hanging="270"/>
              <w:contextualSpacing w:val="0"/>
              <w:rPr>
                <w:rFonts w:ascii="Arial" w:hAnsi="Arial" w:cs="Arial"/>
                <w:i/>
                <w:sz w:val="20"/>
              </w:rPr>
            </w:pPr>
            <w:r w:rsidRPr="00C716A2">
              <w:rPr>
                <w:rFonts w:ascii="Arial" w:hAnsi="Arial" w:cs="Arial"/>
                <w:i/>
                <w:sz w:val="20"/>
              </w:rPr>
              <w:t>Frequency of activity</w:t>
            </w:r>
          </w:p>
          <w:p w:rsidR="009702C1" w:rsidRPr="00C716A2" w:rsidRDefault="009702C1" w:rsidP="00957592">
            <w:pPr>
              <w:pStyle w:val="ListParagraph"/>
              <w:numPr>
                <w:ilvl w:val="0"/>
                <w:numId w:val="2"/>
              </w:numPr>
              <w:spacing w:before="120" w:after="120" w:line="259" w:lineRule="auto"/>
              <w:ind w:left="270" w:hanging="270"/>
              <w:contextualSpacing w:val="0"/>
              <w:rPr>
                <w:rFonts w:ascii="Arial" w:hAnsi="Arial" w:cs="Arial"/>
                <w:i/>
                <w:sz w:val="20"/>
              </w:rPr>
            </w:pPr>
            <w:r w:rsidRPr="00C716A2">
              <w:rPr>
                <w:rFonts w:ascii="Arial" w:hAnsi="Arial" w:cs="Arial"/>
                <w:i/>
                <w:sz w:val="20"/>
              </w:rPr>
              <w:t>Duration of client participation</w:t>
            </w:r>
          </w:p>
          <w:p w:rsidR="009702C1" w:rsidRPr="007607D9" w:rsidRDefault="009702C1" w:rsidP="00957592">
            <w:pPr>
              <w:pStyle w:val="ListParagraph"/>
              <w:numPr>
                <w:ilvl w:val="0"/>
                <w:numId w:val="2"/>
              </w:numPr>
              <w:spacing w:before="120" w:after="120" w:line="259" w:lineRule="auto"/>
              <w:ind w:left="270" w:hanging="270"/>
              <w:contextualSpacing w:val="0"/>
              <w:rPr>
                <w:rFonts w:ascii="Arial" w:hAnsi="Arial" w:cs="Arial"/>
              </w:rPr>
            </w:pPr>
            <w:r w:rsidRPr="00C716A2">
              <w:rPr>
                <w:rFonts w:ascii="Arial" w:hAnsi="Arial" w:cs="Arial"/>
                <w:i/>
                <w:sz w:val="20"/>
              </w:rPr>
              <w:t>Which staff interact with clients</w:t>
            </w:r>
          </w:p>
        </w:tc>
        <w:tc>
          <w:tcPr>
            <w:tcW w:w="3600" w:type="dxa"/>
          </w:tcPr>
          <w:p w:rsidR="009702C1" w:rsidRPr="007607D9" w:rsidRDefault="009702C1" w:rsidP="00957592">
            <w:pPr>
              <w:pStyle w:val="ListParagraph"/>
              <w:spacing w:before="120" w:after="120" w:line="259" w:lineRule="auto"/>
              <w:contextualSpacing w:val="0"/>
              <w:rPr>
                <w:rFonts w:ascii="Arial" w:hAnsi="Arial" w:cs="Arial"/>
                <w:i/>
              </w:rPr>
            </w:pPr>
          </w:p>
        </w:tc>
        <w:tc>
          <w:tcPr>
            <w:tcW w:w="4230" w:type="dxa"/>
          </w:tcPr>
          <w:p w:rsidR="0096050D" w:rsidRPr="007607D9" w:rsidRDefault="0096050D" w:rsidP="0096050D">
            <w:pPr>
              <w:pStyle w:val="ListParagraph"/>
              <w:spacing w:before="120" w:after="120" w:line="259" w:lineRule="auto"/>
              <w:ind w:left="0"/>
              <w:contextualSpacing w:val="0"/>
              <w:rPr>
                <w:rFonts w:ascii="Arial" w:hAnsi="Arial" w:cs="Arial"/>
                <w:i/>
              </w:rPr>
            </w:pPr>
          </w:p>
        </w:tc>
        <w:tc>
          <w:tcPr>
            <w:tcW w:w="3240" w:type="dxa"/>
          </w:tcPr>
          <w:p w:rsidR="000908B0" w:rsidRPr="00CE34C6" w:rsidRDefault="000908B0" w:rsidP="00CE34C6">
            <w:pPr>
              <w:pStyle w:val="ListParagraph"/>
              <w:numPr>
                <w:ilvl w:val="0"/>
                <w:numId w:val="6"/>
              </w:numPr>
              <w:autoSpaceDE w:val="0"/>
              <w:autoSpaceDN w:val="0"/>
              <w:adjustRightInd w:val="0"/>
              <w:spacing w:after="0" w:line="288" w:lineRule="auto"/>
              <w:ind w:left="252" w:hanging="180"/>
              <w:rPr>
                <w:rFonts w:asciiTheme="minorHAnsi" w:hAnsiTheme="minorHAnsi" w:cs="Arial"/>
                <w:i/>
                <w:sz w:val="20"/>
                <w:szCs w:val="20"/>
              </w:rPr>
            </w:pPr>
          </w:p>
        </w:tc>
      </w:tr>
      <w:tr w:rsidR="009702C1" w:rsidRPr="007607D9" w:rsidTr="0096050D">
        <w:trPr>
          <w:trHeight w:val="1097"/>
        </w:trPr>
        <w:tc>
          <w:tcPr>
            <w:tcW w:w="2610" w:type="dxa"/>
            <w:gridSpan w:val="2"/>
            <w:shd w:val="clear" w:color="auto" w:fill="EDE6DB"/>
          </w:tcPr>
          <w:p w:rsidR="009702C1" w:rsidRPr="007607D9" w:rsidRDefault="009702C1" w:rsidP="00957592">
            <w:pPr>
              <w:spacing w:before="120" w:after="120" w:line="259" w:lineRule="auto"/>
              <w:rPr>
                <w:rFonts w:ascii="Arial" w:hAnsi="Arial" w:cs="Arial"/>
                <w:b/>
              </w:rPr>
            </w:pPr>
            <w:r w:rsidRPr="007607D9">
              <w:rPr>
                <w:rFonts w:ascii="Arial" w:hAnsi="Arial" w:cs="Arial"/>
                <w:b/>
              </w:rPr>
              <w:t>Program Exit</w:t>
            </w:r>
          </w:p>
          <w:p w:rsidR="009702C1" w:rsidRPr="007607D9" w:rsidRDefault="009702C1" w:rsidP="00957592">
            <w:pPr>
              <w:spacing w:before="120" w:after="120" w:line="259" w:lineRule="auto"/>
              <w:rPr>
                <w:rFonts w:ascii="Arial" w:hAnsi="Arial" w:cs="Arial"/>
                <w:b/>
                <w:i/>
              </w:rPr>
            </w:pPr>
            <w:r w:rsidRPr="00C716A2">
              <w:rPr>
                <w:rFonts w:ascii="Arial" w:hAnsi="Arial" w:cs="Arial"/>
                <w:i/>
                <w:sz w:val="20"/>
              </w:rPr>
              <w:t>Describe when exit occurs and what happens at that time.</w:t>
            </w:r>
          </w:p>
        </w:tc>
        <w:tc>
          <w:tcPr>
            <w:tcW w:w="3600" w:type="dxa"/>
          </w:tcPr>
          <w:p w:rsidR="009702C1" w:rsidRPr="0096050D" w:rsidRDefault="009702C1" w:rsidP="0096050D">
            <w:pPr>
              <w:pStyle w:val="ListParagraph"/>
              <w:spacing w:before="120" w:after="120" w:line="259" w:lineRule="auto"/>
              <w:ind w:left="54"/>
              <w:contextualSpacing w:val="0"/>
              <w:rPr>
                <w:rFonts w:asciiTheme="minorHAnsi" w:hAnsiTheme="minorHAnsi" w:cs="Arial"/>
                <w:sz w:val="20"/>
                <w:szCs w:val="20"/>
              </w:rPr>
            </w:pPr>
          </w:p>
        </w:tc>
        <w:tc>
          <w:tcPr>
            <w:tcW w:w="4230" w:type="dxa"/>
          </w:tcPr>
          <w:p w:rsidR="009702C1" w:rsidRPr="00816382" w:rsidRDefault="009702C1" w:rsidP="0096050D">
            <w:pPr>
              <w:spacing w:before="120" w:after="120" w:line="240" w:lineRule="auto"/>
              <w:rPr>
                <w:rFonts w:ascii="Arial" w:hAnsi="Arial" w:cs="Arial"/>
                <w:i/>
                <w:sz w:val="20"/>
                <w:szCs w:val="20"/>
              </w:rPr>
            </w:pPr>
          </w:p>
        </w:tc>
        <w:tc>
          <w:tcPr>
            <w:tcW w:w="3240" w:type="dxa"/>
          </w:tcPr>
          <w:p w:rsidR="009702C1" w:rsidRPr="007607D9" w:rsidRDefault="009702C1" w:rsidP="00957592">
            <w:pPr>
              <w:spacing w:before="120" w:after="120" w:line="259" w:lineRule="auto"/>
              <w:rPr>
                <w:rFonts w:ascii="Arial" w:hAnsi="Arial" w:cs="Arial"/>
                <w:i/>
              </w:rPr>
            </w:pPr>
          </w:p>
        </w:tc>
      </w:tr>
      <w:tr w:rsidR="0096050D" w:rsidRPr="007607D9" w:rsidTr="0096050D">
        <w:trPr>
          <w:trHeight w:val="1160"/>
        </w:trPr>
        <w:tc>
          <w:tcPr>
            <w:tcW w:w="2610" w:type="dxa"/>
            <w:gridSpan w:val="2"/>
            <w:shd w:val="clear" w:color="auto" w:fill="EDE6DB"/>
          </w:tcPr>
          <w:p w:rsidR="0096050D" w:rsidRPr="007607D9" w:rsidRDefault="0096050D" w:rsidP="0096050D">
            <w:pPr>
              <w:spacing w:before="120" w:after="120" w:line="259" w:lineRule="auto"/>
              <w:rPr>
                <w:rFonts w:ascii="Arial" w:hAnsi="Arial" w:cs="Arial"/>
                <w:b/>
              </w:rPr>
            </w:pPr>
            <w:r w:rsidRPr="007607D9">
              <w:rPr>
                <w:rFonts w:ascii="Arial" w:hAnsi="Arial" w:cs="Arial"/>
                <w:b/>
              </w:rPr>
              <w:t>Follow-up</w:t>
            </w:r>
          </w:p>
          <w:p w:rsidR="0096050D" w:rsidRPr="007607D9" w:rsidRDefault="0096050D" w:rsidP="0096050D">
            <w:pPr>
              <w:spacing w:before="120" w:after="120" w:line="259" w:lineRule="auto"/>
              <w:rPr>
                <w:rFonts w:ascii="Arial" w:hAnsi="Arial" w:cs="Arial"/>
                <w:b/>
                <w:i/>
              </w:rPr>
            </w:pPr>
            <w:r w:rsidRPr="00C716A2">
              <w:rPr>
                <w:rFonts w:ascii="Arial" w:hAnsi="Arial" w:cs="Arial"/>
                <w:i/>
                <w:sz w:val="20"/>
              </w:rPr>
              <w:t>List any follow-up activities, who performs them, and when they take place.</w:t>
            </w:r>
          </w:p>
        </w:tc>
        <w:tc>
          <w:tcPr>
            <w:tcW w:w="3600" w:type="dxa"/>
          </w:tcPr>
          <w:p w:rsidR="0096050D" w:rsidRPr="0096050D" w:rsidRDefault="0096050D" w:rsidP="0096050D">
            <w:pPr>
              <w:pStyle w:val="ListParagraph"/>
              <w:spacing w:before="120" w:after="120" w:line="259" w:lineRule="auto"/>
              <w:ind w:left="54"/>
              <w:contextualSpacing w:val="0"/>
              <w:rPr>
                <w:rFonts w:asciiTheme="minorHAnsi" w:hAnsiTheme="minorHAnsi" w:cs="Arial"/>
                <w:sz w:val="20"/>
                <w:szCs w:val="20"/>
              </w:rPr>
            </w:pPr>
          </w:p>
        </w:tc>
        <w:tc>
          <w:tcPr>
            <w:tcW w:w="4230" w:type="dxa"/>
          </w:tcPr>
          <w:p w:rsidR="0096050D" w:rsidRPr="00816382" w:rsidRDefault="0096050D" w:rsidP="0096050D">
            <w:pPr>
              <w:spacing w:before="120" w:after="120" w:line="240" w:lineRule="auto"/>
              <w:rPr>
                <w:rFonts w:ascii="Arial" w:hAnsi="Arial" w:cs="Arial"/>
                <w:i/>
                <w:sz w:val="20"/>
                <w:szCs w:val="20"/>
              </w:rPr>
            </w:pPr>
          </w:p>
        </w:tc>
        <w:tc>
          <w:tcPr>
            <w:tcW w:w="3240" w:type="dxa"/>
          </w:tcPr>
          <w:p w:rsidR="0096050D" w:rsidRPr="007607D9" w:rsidRDefault="0096050D" w:rsidP="0096050D">
            <w:pPr>
              <w:spacing w:before="120" w:after="120" w:line="259" w:lineRule="auto"/>
              <w:rPr>
                <w:rFonts w:ascii="Arial" w:hAnsi="Arial" w:cs="Arial"/>
                <w:i/>
              </w:rPr>
            </w:pPr>
          </w:p>
        </w:tc>
      </w:tr>
      <w:tr w:rsidR="0096050D" w:rsidRPr="007607D9" w:rsidTr="0096050D">
        <w:trPr>
          <w:trHeight w:val="1070"/>
        </w:trPr>
        <w:tc>
          <w:tcPr>
            <w:tcW w:w="2610" w:type="dxa"/>
            <w:gridSpan w:val="2"/>
            <w:shd w:val="clear" w:color="auto" w:fill="EDE6DB"/>
            <w:vAlign w:val="center"/>
          </w:tcPr>
          <w:p w:rsidR="0096050D" w:rsidRPr="007607D9" w:rsidRDefault="0096050D" w:rsidP="0096050D">
            <w:pPr>
              <w:spacing w:before="120" w:after="120" w:line="259" w:lineRule="auto"/>
              <w:rPr>
                <w:rFonts w:ascii="Arial" w:hAnsi="Arial" w:cs="Arial"/>
                <w:b/>
              </w:rPr>
            </w:pPr>
            <w:r w:rsidRPr="007607D9">
              <w:rPr>
                <w:rFonts w:ascii="Arial" w:hAnsi="Arial" w:cs="Arial"/>
                <w:b/>
              </w:rPr>
              <w:lastRenderedPageBreak/>
              <w:t>Other</w:t>
            </w:r>
          </w:p>
          <w:p w:rsidR="0096050D" w:rsidRPr="007607D9" w:rsidRDefault="0096050D" w:rsidP="0096050D">
            <w:pPr>
              <w:spacing w:before="120" w:after="120" w:line="259" w:lineRule="auto"/>
              <w:rPr>
                <w:rFonts w:ascii="Arial" w:hAnsi="Arial" w:cs="Arial"/>
                <w:b/>
              </w:rPr>
            </w:pPr>
          </w:p>
        </w:tc>
        <w:tc>
          <w:tcPr>
            <w:tcW w:w="3600" w:type="dxa"/>
          </w:tcPr>
          <w:p w:rsidR="0096050D" w:rsidRPr="007607D9" w:rsidRDefault="0096050D" w:rsidP="0096050D">
            <w:pPr>
              <w:spacing w:before="120" w:after="120" w:line="259" w:lineRule="auto"/>
              <w:rPr>
                <w:rFonts w:ascii="Arial" w:hAnsi="Arial" w:cs="Arial"/>
                <w:i/>
              </w:rPr>
            </w:pPr>
          </w:p>
        </w:tc>
        <w:tc>
          <w:tcPr>
            <w:tcW w:w="4230" w:type="dxa"/>
          </w:tcPr>
          <w:p w:rsidR="0096050D" w:rsidRPr="007607D9" w:rsidRDefault="0096050D" w:rsidP="0096050D">
            <w:pPr>
              <w:spacing w:before="120" w:after="120" w:line="259" w:lineRule="auto"/>
              <w:rPr>
                <w:rStyle w:val="CommentReference"/>
                <w:rFonts w:ascii="Arial" w:eastAsiaTheme="majorEastAsia" w:hAnsi="Arial" w:cs="Arial"/>
              </w:rPr>
            </w:pPr>
          </w:p>
        </w:tc>
        <w:tc>
          <w:tcPr>
            <w:tcW w:w="3240" w:type="dxa"/>
          </w:tcPr>
          <w:p w:rsidR="0096050D" w:rsidRPr="007607D9" w:rsidRDefault="0096050D" w:rsidP="0096050D">
            <w:pPr>
              <w:spacing w:before="120" w:after="120" w:line="259" w:lineRule="auto"/>
              <w:rPr>
                <w:rFonts w:ascii="Arial" w:hAnsi="Arial" w:cs="Arial"/>
                <w:i/>
              </w:rPr>
            </w:pPr>
          </w:p>
        </w:tc>
      </w:tr>
    </w:tbl>
    <w:p w:rsidR="009702C1" w:rsidRPr="007607D9" w:rsidRDefault="009702C1" w:rsidP="009702C1">
      <w:pPr>
        <w:spacing w:after="160" w:line="259" w:lineRule="auto"/>
        <w:rPr>
          <w:rFonts w:ascii="Arial" w:hAnsi="Arial" w:cs="Arial"/>
        </w:rPr>
      </w:pPr>
    </w:p>
    <w:p w:rsidR="00CF7A19" w:rsidRPr="005435DD" w:rsidRDefault="00CF7A19" w:rsidP="005435DD">
      <w:pPr>
        <w:spacing w:after="0" w:line="240" w:lineRule="auto"/>
        <w:rPr>
          <w:rFonts w:ascii="Arial" w:hAnsi="Arial" w:cs="Arial"/>
          <w:b/>
        </w:rPr>
      </w:pPr>
      <w:bookmarkStart w:id="2" w:name="_GoBack"/>
      <w:bookmarkEnd w:id="2"/>
    </w:p>
    <w:sectPr w:rsidR="00CF7A19" w:rsidRPr="005435DD" w:rsidSect="0095759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28" w:rsidRDefault="00334B28" w:rsidP="009702C1">
      <w:pPr>
        <w:spacing w:after="0" w:line="240" w:lineRule="auto"/>
      </w:pPr>
      <w:r>
        <w:separator/>
      </w:r>
    </w:p>
  </w:endnote>
  <w:endnote w:type="continuationSeparator" w:id="0">
    <w:p w:rsidR="00334B28" w:rsidRDefault="00334B28" w:rsidP="0097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28" w:rsidRDefault="00334B28" w:rsidP="009702C1">
      <w:pPr>
        <w:spacing w:after="0" w:line="240" w:lineRule="auto"/>
      </w:pPr>
      <w:r>
        <w:separator/>
      </w:r>
    </w:p>
  </w:footnote>
  <w:footnote w:type="continuationSeparator" w:id="0">
    <w:p w:rsidR="00334B28" w:rsidRDefault="00334B28" w:rsidP="00970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AC" w:rsidRDefault="003661AC" w:rsidP="003661AC">
    <w:pPr>
      <w:pStyle w:val="Header"/>
      <w:rPr>
        <w:rFonts w:ascii="Arial" w:hAnsi="Arial" w:cs="Arial"/>
        <w:b/>
        <w:color w:val="1F497B"/>
        <w:sz w:val="32"/>
        <w:szCs w:val="32"/>
      </w:rPr>
    </w:pPr>
  </w:p>
  <w:p w:rsidR="00F7632F" w:rsidRDefault="00DC6EFB" w:rsidP="00DC6EFB">
    <w:pPr>
      <w:pStyle w:val="Header"/>
      <w:jc w:val="center"/>
      <w:rPr>
        <w:rFonts w:ascii="Arial" w:hAnsi="Arial" w:cs="Arial"/>
        <w:b/>
        <w:color w:val="1F497B"/>
        <w:sz w:val="32"/>
        <w:szCs w:val="32"/>
      </w:rPr>
    </w:pPr>
    <w:r>
      <w:rPr>
        <w:rFonts w:ascii="Arial" w:hAnsi="Arial" w:cs="Arial"/>
        <w:b/>
        <w:color w:val="1F497B"/>
        <w:sz w:val="32"/>
        <w:szCs w:val="32"/>
      </w:rPr>
      <w:t>The CAREER Team</w:t>
    </w:r>
  </w:p>
  <w:p w:rsidR="00DC6EFB" w:rsidRPr="00DC6EFB" w:rsidRDefault="00DC6EFB" w:rsidP="00DC6EFB">
    <w:pPr>
      <w:pStyle w:val="Header"/>
      <w:jc w:val="center"/>
      <w:rPr>
        <w:rFonts w:ascii="Arial" w:hAnsi="Arial" w:cs="Arial"/>
        <w:i/>
        <w:sz w:val="20"/>
        <w:szCs w:val="20"/>
      </w:rPr>
    </w:pPr>
    <w:r w:rsidRPr="00DC6EFB">
      <w:rPr>
        <w:rFonts w:ascii="Arial" w:hAnsi="Arial" w:cs="Arial"/>
        <w:i/>
        <w:sz w:val="20"/>
        <w:szCs w:val="20"/>
      </w:rPr>
      <w:t>Coalition of Agencies Ready to Engage in Employment and Retention</w:t>
    </w:r>
  </w:p>
  <w:p w:rsidR="003661AC" w:rsidRPr="003661AC" w:rsidRDefault="003661AC" w:rsidP="003661AC">
    <w:pPr>
      <w:pStyle w:val="Header"/>
      <w:rPr>
        <w:rFonts w:ascii="Arial" w:hAnsi="Arial" w:cs="Arial"/>
        <w:color w:val="1F497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100A"/>
    <w:multiLevelType w:val="hybridMultilevel"/>
    <w:tmpl w:val="FA2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634A0"/>
    <w:multiLevelType w:val="hybridMultilevel"/>
    <w:tmpl w:val="4BFC8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36C44"/>
    <w:multiLevelType w:val="hybridMultilevel"/>
    <w:tmpl w:val="21D2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311D9"/>
    <w:multiLevelType w:val="hybridMultilevel"/>
    <w:tmpl w:val="D87A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59ED"/>
    <w:multiLevelType w:val="hybridMultilevel"/>
    <w:tmpl w:val="4C5C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65B1E"/>
    <w:multiLevelType w:val="hybridMultilevel"/>
    <w:tmpl w:val="D394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C1"/>
    <w:rsid w:val="000908B0"/>
    <w:rsid w:val="000B6D31"/>
    <w:rsid w:val="000C3B83"/>
    <w:rsid w:val="0010015A"/>
    <w:rsid w:val="00120F9E"/>
    <w:rsid w:val="00131317"/>
    <w:rsid w:val="00156924"/>
    <w:rsid w:val="001837A9"/>
    <w:rsid w:val="001A7D70"/>
    <w:rsid w:val="001B241A"/>
    <w:rsid w:val="001D1185"/>
    <w:rsid w:val="001D6383"/>
    <w:rsid w:val="00206519"/>
    <w:rsid w:val="00214677"/>
    <w:rsid w:val="002C5C9F"/>
    <w:rsid w:val="002F0420"/>
    <w:rsid w:val="0031064D"/>
    <w:rsid w:val="0032436F"/>
    <w:rsid w:val="00334009"/>
    <w:rsid w:val="00334B28"/>
    <w:rsid w:val="00342FCA"/>
    <w:rsid w:val="003476B0"/>
    <w:rsid w:val="003661AC"/>
    <w:rsid w:val="00454C94"/>
    <w:rsid w:val="00487A4D"/>
    <w:rsid w:val="004A4FA3"/>
    <w:rsid w:val="004B2221"/>
    <w:rsid w:val="004B6F37"/>
    <w:rsid w:val="004D3DCA"/>
    <w:rsid w:val="00532113"/>
    <w:rsid w:val="005435DD"/>
    <w:rsid w:val="00563BB3"/>
    <w:rsid w:val="00650F46"/>
    <w:rsid w:val="006A716A"/>
    <w:rsid w:val="006E3CD6"/>
    <w:rsid w:val="006F2BFE"/>
    <w:rsid w:val="00756864"/>
    <w:rsid w:val="007640C2"/>
    <w:rsid w:val="007A79E4"/>
    <w:rsid w:val="007B3015"/>
    <w:rsid w:val="007D60D1"/>
    <w:rsid w:val="007E1821"/>
    <w:rsid w:val="007E611B"/>
    <w:rsid w:val="00816382"/>
    <w:rsid w:val="00846F84"/>
    <w:rsid w:val="008603EC"/>
    <w:rsid w:val="0087240F"/>
    <w:rsid w:val="008B13AA"/>
    <w:rsid w:val="00930A6E"/>
    <w:rsid w:val="00957592"/>
    <w:rsid w:val="0096050D"/>
    <w:rsid w:val="009702C1"/>
    <w:rsid w:val="00982CED"/>
    <w:rsid w:val="009A50D9"/>
    <w:rsid w:val="00A61F14"/>
    <w:rsid w:val="00A75D15"/>
    <w:rsid w:val="00A84EE0"/>
    <w:rsid w:val="00A86004"/>
    <w:rsid w:val="00AD6A53"/>
    <w:rsid w:val="00B30FC0"/>
    <w:rsid w:val="00B36794"/>
    <w:rsid w:val="00B65F74"/>
    <w:rsid w:val="00B758E9"/>
    <w:rsid w:val="00B97359"/>
    <w:rsid w:val="00BC1E1C"/>
    <w:rsid w:val="00BF4842"/>
    <w:rsid w:val="00C625C1"/>
    <w:rsid w:val="00CA61C1"/>
    <w:rsid w:val="00CC3A44"/>
    <w:rsid w:val="00CE34C6"/>
    <w:rsid w:val="00CE48A9"/>
    <w:rsid w:val="00CF32A9"/>
    <w:rsid w:val="00CF538D"/>
    <w:rsid w:val="00CF7A19"/>
    <w:rsid w:val="00D11E1D"/>
    <w:rsid w:val="00D1463F"/>
    <w:rsid w:val="00D323E9"/>
    <w:rsid w:val="00D53604"/>
    <w:rsid w:val="00DC6EFB"/>
    <w:rsid w:val="00E12A27"/>
    <w:rsid w:val="00E23243"/>
    <w:rsid w:val="00E627F9"/>
    <w:rsid w:val="00E67283"/>
    <w:rsid w:val="00E72A34"/>
    <w:rsid w:val="00E821F8"/>
    <w:rsid w:val="00E879D0"/>
    <w:rsid w:val="00EB35A1"/>
    <w:rsid w:val="00EE2EBC"/>
    <w:rsid w:val="00F0702A"/>
    <w:rsid w:val="00F610D3"/>
    <w:rsid w:val="00F72270"/>
    <w:rsid w:val="00F763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769847-3A5A-4136-AB86-A7E2E9DC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C1"/>
    <w:pPr>
      <w:spacing w:after="200" w:line="276" w:lineRule="auto"/>
    </w:pPr>
    <w:rPr>
      <w:rFonts w:ascii="Calibri" w:eastAsia="Times New Roman" w:hAnsi="Calibri"/>
      <w:sz w:val="22"/>
      <w:szCs w:val="22"/>
      <w:lang w:eastAsia="en-US"/>
    </w:rPr>
  </w:style>
  <w:style w:type="paragraph" w:styleId="Heading1">
    <w:name w:val="heading 1"/>
    <w:basedOn w:val="Normal"/>
    <w:next w:val="Normal"/>
    <w:link w:val="Heading1Char"/>
    <w:qFormat/>
    <w:rsid w:val="009702C1"/>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9702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702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02C1"/>
    <w:rPr>
      <w:rFonts w:ascii="Cambria" w:eastAsia="Times New Roman" w:hAnsi="Cambria"/>
      <w:b/>
      <w:bCs/>
      <w:sz w:val="28"/>
      <w:szCs w:val="28"/>
      <w:lang w:eastAsia="en-US"/>
    </w:rPr>
  </w:style>
  <w:style w:type="character" w:customStyle="1" w:styleId="Heading2Char">
    <w:name w:val="Heading 2 Char"/>
    <w:basedOn w:val="DefaultParagraphFont"/>
    <w:link w:val="Heading2"/>
    <w:rsid w:val="009702C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9702C1"/>
    <w:rPr>
      <w:rFonts w:asciiTheme="majorHAnsi" w:eastAsiaTheme="majorEastAsia" w:hAnsiTheme="majorHAnsi" w:cstheme="majorBidi"/>
      <w:b/>
      <w:bCs/>
      <w:color w:val="4F81BD" w:themeColor="accent1"/>
      <w:sz w:val="22"/>
      <w:szCs w:val="22"/>
      <w:lang w:eastAsia="en-US"/>
    </w:rPr>
  </w:style>
  <w:style w:type="paragraph" w:styleId="ListParagraph">
    <w:name w:val="List Paragraph"/>
    <w:basedOn w:val="Normal"/>
    <w:uiPriority w:val="34"/>
    <w:qFormat/>
    <w:rsid w:val="009702C1"/>
    <w:pPr>
      <w:ind w:left="720"/>
      <w:contextualSpacing/>
    </w:pPr>
  </w:style>
  <w:style w:type="character" w:styleId="CommentReference">
    <w:name w:val="annotation reference"/>
    <w:uiPriority w:val="99"/>
    <w:rsid w:val="009702C1"/>
    <w:rPr>
      <w:sz w:val="16"/>
      <w:szCs w:val="16"/>
    </w:rPr>
  </w:style>
  <w:style w:type="paragraph" w:styleId="CommentText">
    <w:name w:val="annotation text"/>
    <w:basedOn w:val="Normal"/>
    <w:link w:val="CommentTextChar"/>
    <w:uiPriority w:val="99"/>
    <w:rsid w:val="009702C1"/>
    <w:pPr>
      <w:spacing w:after="0" w:line="240" w:lineRule="auto"/>
    </w:pPr>
    <w:rPr>
      <w:rFonts w:ascii="Palatino Linotype" w:hAnsi="Palatino Linotype"/>
      <w:sz w:val="20"/>
      <w:szCs w:val="20"/>
    </w:rPr>
  </w:style>
  <w:style w:type="character" w:customStyle="1" w:styleId="CommentTextChar">
    <w:name w:val="Comment Text Char"/>
    <w:basedOn w:val="DefaultParagraphFont"/>
    <w:link w:val="CommentText"/>
    <w:uiPriority w:val="99"/>
    <w:rsid w:val="009702C1"/>
    <w:rPr>
      <w:rFonts w:ascii="Palatino Linotype" w:eastAsia="Times New Roman" w:hAnsi="Palatino Linotype"/>
      <w:lang w:eastAsia="en-US"/>
    </w:rPr>
  </w:style>
  <w:style w:type="table" w:styleId="TableGrid">
    <w:name w:val="Table Grid"/>
    <w:basedOn w:val="TableNormal"/>
    <w:uiPriority w:val="59"/>
    <w:rsid w:val="009702C1"/>
    <w:rPr>
      <w:rFonts w:ascii="Calibri" w:eastAsia="Times New Roman"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702C1"/>
    <w:rPr>
      <w:vertAlign w:val="superscript"/>
    </w:rPr>
  </w:style>
  <w:style w:type="paragraph" w:styleId="FootnoteText">
    <w:name w:val="footnote text"/>
    <w:basedOn w:val="Normal"/>
    <w:link w:val="FootnoteTextChar"/>
    <w:uiPriority w:val="99"/>
    <w:rsid w:val="009702C1"/>
    <w:pPr>
      <w:spacing w:after="0" w:line="240" w:lineRule="auto"/>
    </w:pPr>
    <w:rPr>
      <w:sz w:val="20"/>
      <w:szCs w:val="20"/>
    </w:rPr>
  </w:style>
  <w:style w:type="character" w:customStyle="1" w:styleId="FootnoteTextChar">
    <w:name w:val="Footnote Text Char"/>
    <w:basedOn w:val="DefaultParagraphFont"/>
    <w:link w:val="FootnoteText"/>
    <w:uiPriority w:val="99"/>
    <w:rsid w:val="009702C1"/>
    <w:rPr>
      <w:rFonts w:ascii="Calibri" w:eastAsia="Times New Roman" w:hAnsi="Calibri"/>
      <w:lang w:eastAsia="en-US"/>
    </w:rPr>
  </w:style>
  <w:style w:type="character" w:styleId="Strong">
    <w:name w:val="Strong"/>
    <w:qFormat/>
    <w:rsid w:val="009702C1"/>
    <w:rPr>
      <w:b/>
      <w:bCs/>
    </w:rPr>
  </w:style>
  <w:style w:type="paragraph" w:styleId="BalloonText">
    <w:name w:val="Balloon Text"/>
    <w:basedOn w:val="Normal"/>
    <w:link w:val="BalloonTextChar"/>
    <w:rsid w:val="0097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702C1"/>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rsid w:val="004B2221"/>
    <w:pPr>
      <w:spacing w:after="200"/>
    </w:pPr>
    <w:rPr>
      <w:rFonts w:ascii="Calibri" w:hAnsi="Calibri"/>
      <w:b/>
      <w:bCs/>
    </w:rPr>
  </w:style>
  <w:style w:type="character" w:customStyle="1" w:styleId="CommentSubjectChar">
    <w:name w:val="Comment Subject Char"/>
    <w:basedOn w:val="CommentTextChar"/>
    <w:link w:val="CommentSubject"/>
    <w:rsid w:val="004B2221"/>
    <w:rPr>
      <w:rFonts w:ascii="Calibri" w:eastAsia="Times New Roman" w:hAnsi="Calibri"/>
      <w:b/>
      <w:bCs/>
      <w:lang w:eastAsia="en-US"/>
    </w:rPr>
  </w:style>
  <w:style w:type="paragraph" w:styleId="Header">
    <w:name w:val="header"/>
    <w:basedOn w:val="Normal"/>
    <w:link w:val="HeaderChar"/>
    <w:rsid w:val="00F7632F"/>
    <w:pPr>
      <w:tabs>
        <w:tab w:val="center" w:pos="4680"/>
        <w:tab w:val="right" w:pos="9360"/>
      </w:tabs>
      <w:spacing w:after="0" w:line="240" w:lineRule="auto"/>
    </w:pPr>
  </w:style>
  <w:style w:type="character" w:customStyle="1" w:styleId="HeaderChar">
    <w:name w:val="Header Char"/>
    <w:basedOn w:val="DefaultParagraphFont"/>
    <w:link w:val="Header"/>
    <w:rsid w:val="00F7632F"/>
    <w:rPr>
      <w:rFonts w:ascii="Calibri" w:eastAsia="Times New Roman" w:hAnsi="Calibri"/>
      <w:sz w:val="22"/>
      <w:szCs w:val="22"/>
      <w:lang w:eastAsia="en-US"/>
    </w:rPr>
  </w:style>
  <w:style w:type="paragraph" w:styleId="Footer">
    <w:name w:val="footer"/>
    <w:basedOn w:val="Normal"/>
    <w:link w:val="FooterChar"/>
    <w:rsid w:val="00F7632F"/>
    <w:pPr>
      <w:tabs>
        <w:tab w:val="center" w:pos="4680"/>
        <w:tab w:val="right" w:pos="9360"/>
      </w:tabs>
      <w:spacing w:after="0" w:line="240" w:lineRule="auto"/>
    </w:pPr>
  </w:style>
  <w:style w:type="character" w:customStyle="1" w:styleId="FooterChar">
    <w:name w:val="Footer Char"/>
    <w:basedOn w:val="DefaultParagraphFont"/>
    <w:link w:val="Footer"/>
    <w:rsid w:val="00F7632F"/>
    <w:rPr>
      <w:rFonts w:ascii="Calibri" w:eastAsia="Times New Roman" w:hAnsi="Calibri"/>
      <w:sz w:val="22"/>
      <w:szCs w:val="22"/>
      <w:lang w:eastAsia="en-US"/>
    </w:rPr>
  </w:style>
  <w:style w:type="paragraph" w:styleId="Revision">
    <w:name w:val="Revision"/>
    <w:hidden/>
    <w:uiPriority w:val="99"/>
    <w:semiHidden/>
    <w:rsid w:val="0010015A"/>
    <w:rPr>
      <w:rFonts w:ascii="Calibri" w:eastAsia="Times New Roman" w:hAnsi="Calibri"/>
      <w:sz w:val="22"/>
      <w:szCs w:val="22"/>
      <w:lang w:eastAsia="en-US"/>
    </w:rPr>
  </w:style>
  <w:style w:type="character" w:styleId="Hyperlink">
    <w:name w:val="Hyperlink"/>
    <w:basedOn w:val="DefaultParagraphFont"/>
    <w:rsid w:val="00EE2EBC"/>
    <w:rPr>
      <w:color w:val="FFFFFF" w:themeColor="background1"/>
      <w:u w:val="single"/>
    </w:rPr>
  </w:style>
  <w:style w:type="character" w:styleId="FollowedHyperlink">
    <w:name w:val="FollowedHyperlink"/>
    <w:basedOn w:val="DefaultParagraphFont"/>
    <w:rsid w:val="00EE2EBC"/>
    <w:rPr>
      <w:color w:val="FFFFFF" w:themeColor="background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0F2A9-1880-4A93-A6FE-3353463F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CFED</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Bernal</dc:creator>
  <cp:lastModifiedBy>Lilli Taylor</cp:lastModifiedBy>
  <cp:revision>2</cp:revision>
  <cp:lastPrinted>2015-03-06T22:40:00Z</cp:lastPrinted>
  <dcterms:created xsi:type="dcterms:W3CDTF">2016-06-20T21:11:00Z</dcterms:created>
  <dcterms:modified xsi:type="dcterms:W3CDTF">2016-06-20T21:11:00Z</dcterms:modified>
</cp:coreProperties>
</file>